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C331C" w14:textId="77777777" w:rsidR="00EC0E04" w:rsidRDefault="00EC0E04" w:rsidP="00EC0E04">
      <w:pPr>
        <w:jc w:val="center"/>
        <w:rPr>
          <w:rFonts w:eastAsia="Calibri"/>
        </w:rPr>
      </w:pPr>
    </w:p>
    <w:p w14:paraId="2452071C" w14:textId="77777777" w:rsidR="00EC0E04" w:rsidRDefault="00EC0E04" w:rsidP="00EC0E04">
      <w:pPr>
        <w:jc w:val="center"/>
        <w:rPr>
          <w:rFonts w:eastAsia="Calibri"/>
        </w:rPr>
      </w:pPr>
    </w:p>
    <w:p w14:paraId="0B923C71" w14:textId="7571A84A" w:rsidR="00EC0E04" w:rsidRDefault="008840C0" w:rsidP="00EC0E04">
      <w:pPr>
        <w:jc w:val="center"/>
        <w:rPr>
          <w:rFonts w:eastAsia="Calibri"/>
        </w:rPr>
      </w:pPr>
      <w:r w:rsidRPr="008840C0">
        <w:rPr>
          <w:rFonts w:eastAsia="Calibri"/>
        </w:rPr>
        <w:t>PONUDA ZA UPRAVLJANJE STAMBENOM ZGRADOM</w:t>
      </w:r>
    </w:p>
    <w:p w14:paraId="13007AF9" w14:textId="77777777" w:rsidR="00EC0E04" w:rsidRDefault="00EC0E04" w:rsidP="00EC0E04">
      <w:pPr>
        <w:jc w:val="center"/>
        <w:rPr>
          <w:rFonts w:eastAsia="Calibri"/>
        </w:rPr>
      </w:pPr>
    </w:p>
    <w:p w14:paraId="353C781E" w14:textId="77777777" w:rsidR="00EC0E04" w:rsidRDefault="00EC0E04" w:rsidP="00EC0E04">
      <w:pPr>
        <w:jc w:val="center"/>
        <w:rPr>
          <w:rFonts w:eastAsia="Calibri"/>
        </w:rPr>
      </w:pPr>
    </w:p>
    <w:p w14:paraId="43B5A1D2" w14:textId="77777777" w:rsidR="00EC0E04" w:rsidRDefault="008840C0" w:rsidP="00EC0E04">
      <w:pPr>
        <w:jc w:val="both"/>
        <w:rPr>
          <w:rFonts w:eastAsia="Calibri"/>
        </w:rPr>
      </w:pPr>
      <w:r w:rsidRPr="008840C0">
        <w:rPr>
          <w:rFonts w:eastAsia="Calibri"/>
        </w:rPr>
        <w:t xml:space="preserve">Štovani suvlasnici, kao najveći upravitelj stambenim zgradama sa dugogodišnjim iskustvom u djelatnosti na području: Samobora, Svete Nedjelje i Bregane, te kao jedini davatelj niza komunalnih usluga blisko povezanih sa življenjem u stambenim zgradama – trgovačko društvo „Komunalac d.o.o.“ iz Samobora slobodno Vam je ponuditi uslugu:  </w:t>
      </w:r>
    </w:p>
    <w:p w14:paraId="2C5893D8" w14:textId="69D24BDF" w:rsidR="00EC0E04" w:rsidRDefault="008840C0" w:rsidP="00EC0E04">
      <w:pPr>
        <w:jc w:val="both"/>
        <w:rPr>
          <w:rFonts w:eastAsia="Calibri"/>
        </w:rPr>
      </w:pPr>
      <w:r w:rsidRPr="008840C0">
        <w:rPr>
          <w:rFonts w:eastAsia="Calibri"/>
        </w:rPr>
        <w:t xml:space="preserve">- UPRAVLJANJA VAŠOM STAMBENOM ZGRADOM  -  </w:t>
      </w:r>
    </w:p>
    <w:p w14:paraId="42AAB602" w14:textId="77777777" w:rsidR="00EC0E04" w:rsidRDefault="00EC0E04" w:rsidP="00E11FB8">
      <w:pPr>
        <w:rPr>
          <w:rFonts w:eastAsia="Calibri"/>
        </w:rPr>
      </w:pPr>
    </w:p>
    <w:p w14:paraId="11CEE38F" w14:textId="79E78A1F" w:rsidR="00EC0E04" w:rsidRPr="00EC0E04" w:rsidRDefault="008840C0" w:rsidP="00E11FB8">
      <w:pPr>
        <w:rPr>
          <w:rFonts w:eastAsia="Calibri"/>
          <w:u w:val="single"/>
        </w:rPr>
      </w:pPr>
      <w:r w:rsidRPr="00EC0E04">
        <w:rPr>
          <w:rFonts w:eastAsia="Calibri"/>
          <w:u w:val="single"/>
        </w:rPr>
        <w:t xml:space="preserve">Nudimo Vam:  </w:t>
      </w:r>
    </w:p>
    <w:p w14:paraId="1DE07A3A" w14:textId="77777777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1. Izradu prijedloga „međuvlasničkog ugovora“ i „ugovora o upravljanju“.  </w:t>
      </w:r>
    </w:p>
    <w:p w14:paraId="58A895A3" w14:textId="77777777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2. Organiziranje redovnog održavanja zajedničkih dijelova i uređaja zgrade, te službe hitnih intervencija za vodovodne, odvodne i instalacije centralnog grijanja od 0 do 24 sata svakoga dana. </w:t>
      </w:r>
    </w:p>
    <w:p w14:paraId="3DCF4F44" w14:textId="77777777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3. Utvrđivanje visine sredstava zajedničke pričuve koju snosi pojedini suvlasnik, te izdavanje uplatne dokumentacije.  </w:t>
      </w:r>
    </w:p>
    <w:p w14:paraId="6495A959" w14:textId="77777777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4. Raspolaganje sredstvima zajedničke pričuve sukladno „godišnjem programu upravljanja“. </w:t>
      </w:r>
    </w:p>
    <w:p w14:paraId="65E0A070" w14:textId="77777777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5. Pripremu i izradu financijskih izvješća i godišnjih pregleda stanja sredstava pričuve za zgradu. </w:t>
      </w:r>
    </w:p>
    <w:p w14:paraId="267DECCB" w14:textId="77777777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6.  </w:t>
      </w:r>
      <w:r w:rsidR="00EC0E04">
        <w:rPr>
          <w:rFonts w:eastAsia="Calibri"/>
        </w:rPr>
        <w:t>Bankovne kredite</w:t>
      </w:r>
      <w:r w:rsidRPr="008840C0">
        <w:rPr>
          <w:rFonts w:eastAsia="Calibri"/>
        </w:rPr>
        <w:t xml:space="preserve"> za nužne, obavezne i hitne popravke na zajedničkim dijelovima zgrada </w:t>
      </w:r>
    </w:p>
    <w:p w14:paraId="1151457B" w14:textId="79EA2442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7. Odabir izvoditelja radova obuhvaćenih redovnim održavanjem, uvođenje u radove, te nadzor nad istim. </w:t>
      </w:r>
    </w:p>
    <w:p w14:paraId="2A61E438" w14:textId="77777777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8. Osiguranje zajedničkih dijelova i uređaja od rizika požara i drugih opasnosti, te odgovornosti iz djelatnosti upravljanja.  </w:t>
      </w:r>
    </w:p>
    <w:p w14:paraId="40D36AE2" w14:textId="77777777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9. Zastupanje i predstavljanje suvlasnika pred sudom i tijelima državne vlasti u postupcima iz djelatnosti upravljanja i prisilne naplate pričuve. </w:t>
      </w:r>
    </w:p>
    <w:p w14:paraId="7E064807" w14:textId="3C92DE5E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>10. Otvaranje zaštićenog računa pričuve</w:t>
      </w:r>
      <w:r w:rsidR="00EC0E04">
        <w:rPr>
          <w:rFonts w:eastAsia="Calibri"/>
        </w:rPr>
        <w:t>.</w:t>
      </w:r>
    </w:p>
    <w:p w14:paraId="50A9F196" w14:textId="77777777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11. Vođenje projekata energetske obnove zgrada </w:t>
      </w:r>
    </w:p>
    <w:p w14:paraId="4F9FF89D" w14:textId="77777777" w:rsidR="00EC0E04" w:rsidRDefault="00EC0E04" w:rsidP="00E11FB8">
      <w:pPr>
        <w:rPr>
          <w:rFonts w:eastAsia="Calibri"/>
        </w:rPr>
      </w:pPr>
    </w:p>
    <w:p w14:paraId="13BFD02B" w14:textId="77777777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Ukoliko ste zainteresirani da Vaša zgrada ima provjerenog i pouzdanog Upravitelja, koji će o njoj skrbiti 24 sata dnevno - javite se na slijedeće telefonske brojeve:  </w:t>
      </w:r>
    </w:p>
    <w:p w14:paraId="2C664610" w14:textId="2B93B557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01/5554-318, 01/5554-319, </w:t>
      </w:r>
      <w:r w:rsidR="00FE457D">
        <w:rPr>
          <w:rFonts w:eastAsia="Calibri"/>
        </w:rPr>
        <w:t xml:space="preserve">01/5590-692, </w:t>
      </w:r>
      <w:r w:rsidRPr="008840C0">
        <w:rPr>
          <w:rFonts w:eastAsia="Calibri"/>
        </w:rPr>
        <w:t>091/3838-603, 091/</w:t>
      </w:r>
      <w:r w:rsidR="00EC0E04">
        <w:rPr>
          <w:rFonts w:eastAsia="Calibri"/>
        </w:rPr>
        <w:t>1406-334</w:t>
      </w:r>
      <w:r w:rsidRPr="008840C0">
        <w:rPr>
          <w:rFonts w:eastAsia="Calibri"/>
        </w:rPr>
        <w:t xml:space="preserve"> </w:t>
      </w:r>
    </w:p>
    <w:p w14:paraId="476CDAB9" w14:textId="38D0FD0D" w:rsidR="00EC0E04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obratite nam se mailom -  </w:t>
      </w:r>
      <w:hyperlink r:id="rId8" w:history="1">
        <w:r w:rsidR="00EC0E04" w:rsidRPr="000F181D">
          <w:rPr>
            <w:rStyle w:val="Hiperveza"/>
            <w:rFonts w:eastAsia="Calibri"/>
          </w:rPr>
          <w:t>stambeno@komunalac-samobor.hr</w:t>
        </w:r>
      </w:hyperlink>
      <w:r w:rsidRPr="008840C0">
        <w:rPr>
          <w:rFonts w:eastAsia="Calibri"/>
        </w:rPr>
        <w:t xml:space="preserve"> </w:t>
      </w:r>
    </w:p>
    <w:p w14:paraId="299450AE" w14:textId="773366F6" w:rsidR="008214B1" w:rsidRPr="00E11FB8" w:rsidRDefault="008840C0" w:rsidP="00E11FB8">
      <w:pPr>
        <w:rPr>
          <w:rFonts w:eastAsia="Calibri"/>
        </w:rPr>
      </w:pPr>
      <w:r w:rsidRPr="008840C0">
        <w:rPr>
          <w:rFonts w:eastAsia="Calibri"/>
        </w:rPr>
        <w:t xml:space="preserve">ili nas posjetite na adresi Ulica 151. samoborske brigade HV </w:t>
      </w:r>
      <w:r w:rsidR="00EC0E04">
        <w:rPr>
          <w:rFonts w:eastAsia="Calibri"/>
        </w:rPr>
        <w:t>1</w:t>
      </w:r>
      <w:r w:rsidRPr="008840C0">
        <w:rPr>
          <w:rFonts w:eastAsia="Calibri"/>
        </w:rPr>
        <w:t xml:space="preserve"> u Samoboru</w:t>
      </w:r>
      <w:r w:rsidR="00EC0E04">
        <w:rPr>
          <w:rFonts w:eastAsia="Calibri"/>
        </w:rPr>
        <w:t xml:space="preserve"> u našim uredskim prostorijama na autobusnom kolodvoru u Samoboru.</w:t>
      </w:r>
    </w:p>
    <w:sectPr w:rsidR="008214B1" w:rsidRPr="00E11FB8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C624C" w14:textId="77777777" w:rsidR="00E57384" w:rsidRDefault="00E57384">
      <w:r>
        <w:separator/>
      </w:r>
    </w:p>
    <w:p w14:paraId="01C3D6DA" w14:textId="77777777" w:rsidR="00E57384" w:rsidRDefault="00E57384"/>
  </w:endnote>
  <w:endnote w:type="continuationSeparator" w:id="0">
    <w:p w14:paraId="5A424E0B" w14:textId="77777777" w:rsidR="00E57384" w:rsidRDefault="00E57384">
      <w:r>
        <w:continuationSeparator/>
      </w:r>
    </w:p>
    <w:p w14:paraId="3CB8DE3A" w14:textId="77777777" w:rsidR="00E57384" w:rsidRDefault="00E57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FC97" w14:textId="77777777" w:rsidR="00E57384" w:rsidRDefault="00E57384">
      <w:r>
        <w:separator/>
      </w:r>
    </w:p>
    <w:p w14:paraId="01170D71" w14:textId="77777777" w:rsidR="00E57384" w:rsidRDefault="00E57384"/>
  </w:footnote>
  <w:footnote w:type="continuationSeparator" w:id="0">
    <w:p w14:paraId="6E6972CA" w14:textId="77777777" w:rsidR="00E57384" w:rsidRDefault="00E57384">
      <w:r>
        <w:continuationSeparator/>
      </w:r>
    </w:p>
    <w:p w14:paraId="5E65AAF0" w14:textId="77777777" w:rsidR="00E57384" w:rsidRDefault="00E57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D70C7"/>
    <w:multiLevelType w:val="hybridMultilevel"/>
    <w:tmpl w:val="F5C65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6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5"/>
  </w:num>
  <w:num w:numId="20" w16cid:durableId="9093897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8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9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  <w:num w:numId="32" w16cid:durableId="447093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58781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6F4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06FD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6409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5DE1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660F4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695"/>
    <w:rsid w:val="007D5B53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F86"/>
    <w:rsid w:val="008802E5"/>
    <w:rsid w:val="00880C78"/>
    <w:rsid w:val="0088303A"/>
    <w:rsid w:val="00883DBE"/>
    <w:rsid w:val="008840C0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2A1"/>
    <w:rsid w:val="009717F8"/>
    <w:rsid w:val="009739D0"/>
    <w:rsid w:val="00974739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300D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5E3A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1E9"/>
    <w:rsid w:val="00DA560E"/>
    <w:rsid w:val="00DA60D8"/>
    <w:rsid w:val="00DB0415"/>
    <w:rsid w:val="00DB0C67"/>
    <w:rsid w:val="00DB121A"/>
    <w:rsid w:val="00DC0EF3"/>
    <w:rsid w:val="00DC1F3F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1FB8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57384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182F"/>
    <w:rsid w:val="00EA3C86"/>
    <w:rsid w:val="00EA6A4B"/>
    <w:rsid w:val="00EA6DC5"/>
    <w:rsid w:val="00EB3D24"/>
    <w:rsid w:val="00EB403F"/>
    <w:rsid w:val="00EC0E04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534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457D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beno@komunalac-samobor.h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44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2057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Lana Novosel</cp:lastModifiedBy>
  <cp:revision>3</cp:revision>
  <cp:lastPrinted>2024-12-31T07:34:00Z</cp:lastPrinted>
  <dcterms:created xsi:type="dcterms:W3CDTF">2025-09-19T11:33:00Z</dcterms:created>
  <dcterms:modified xsi:type="dcterms:W3CDTF">2025-09-19T12:17:00Z</dcterms:modified>
</cp:coreProperties>
</file>