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C83E" w14:textId="0DA6EE4F" w:rsidR="004D70F4" w:rsidRPr="00F22C91" w:rsidRDefault="00195E83" w:rsidP="004D70F4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10</w:t>
      </w:r>
      <w:r w:rsidR="004D70F4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22CDA866" w14:textId="0D44D4D3" w:rsidR="004D70F4" w:rsidRPr="00F22C91" w:rsidRDefault="004D70F4" w:rsidP="004D70F4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195E83">
        <w:rPr>
          <w:rFonts w:eastAsia="Calibri" w:cs="Arial"/>
          <w:szCs w:val="22"/>
          <w:lang w:eastAsia="en-US"/>
        </w:rPr>
        <w:t>12</w:t>
      </w:r>
      <w:r w:rsidRPr="00F22C91">
        <w:rPr>
          <w:rFonts w:eastAsia="Calibri" w:cs="Arial"/>
          <w:szCs w:val="22"/>
          <w:lang w:eastAsia="en-US"/>
        </w:rPr>
        <w:t>.</w:t>
      </w:r>
      <w:r w:rsidR="00195E83">
        <w:rPr>
          <w:rFonts w:eastAsia="Calibri" w:cs="Arial"/>
          <w:szCs w:val="22"/>
          <w:lang w:eastAsia="en-US"/>
        </w:rPr>
        <w:t>12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4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195E83">
        <w:rPr>
          <w:rFonts w:eastAsia="Calibri" w:cs="Arial"/>
          <w:szCs w:val="22"/>
          <w:lang w:eastAsia="en-US"/>
        </w:rPr>
        <w:t>10</w:t>
      </w:r>
      <w:r w:rsidRPr="00F22C91">
        <w:rPr>
          <w:rFonts w:eastAsia="Calibri" w:cs="Arial"/>
          <w:szCs w:val="22"/>
          <w:lang w:eastAsia="en-US"/>
        </w:rPr>
        <w:t xml:space="preserve">. sjednica </w:t>
      </w:r>
      <w:r>
        <w:rPr>
          <w:rFonts w:eastAsia="Calibri" w:cs="Arial"/>
          <w:szCs w:val="22"/>
          <w:lang w:eastAsia="en-US"/>
        </w:rPr>
        <w:t>Skupštine društva</w:t>
      </w:r>
      <w:r w:rsidRPr="00F22C91">
        <w:rPr>
          <w:rFonts w:eastAsia="Calibri" w:cs="Arial"/>
          <w:szCs w:val="22"/>
          <w:lang w:eastAsia="en-US"/>
        </w:rPr>
        <w:t xml:space="preserve"> sa sljedećim dnevnim redom:</w:t>
      </w:r>
    </w:p>
    <w:p w14:paraId="46C21B89" w14:textId="28A65967" w:rsidR="004D70F4" w:rsidRDefault="004D70F4" w:rsidP="004D70F4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195E83" w:rsidRPr="00195E83">
        <w:rPr>
          <w:rFonts w:eastAsia="Calibri" w:cs="Arial"/>
          <w:b/>
          <w:szCs w:val="22"/>
          <w:lang w:eastAsia="en-US"/>
        </w:rPr>
        <w:t>Verifikacija zapisnika s 9. sjednice Skupštine društva održane dana 24.6.2024. godine</w:t>
      </w:r>
    </w:p>
    <w:p w14:paraId="1FA71F61" w14:textId="77777777" w:rsidR="004D70F4" w:rsidRDefault="004D70F4" w:rsidP="004D70F4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696B8016" w14:textId="1C4D5C3A" w:rsidR="004D70F4" w:rsidRPr="000C3635" w:rsidRDefault="004D70F4" w:rsidP="004D70F4">
      <w:pPr>
        <w:spacing w:after="160" w:line="276" w:lineRule="auto"/>
        <w:jc w:val="both"/>
        <w:rPr>
          <w:rFonts w:cs="Arial"/>
          <w:i/>
          <w:iCs/>
        </w:rPr>
      </w:pPr>
      <w:r>
        <w:rPr>
          <w:rFonts w:cs="Arial"/>
          <w:i/>
          <w:iCs/>
        </w:rPr>
        <w:t xml:space="preserve">Verificira se zapisnik s </w:t>
      </w:r>
      <w:r w:rsidR="00195E83">
        <w:rPr>
          <w:rFonts w:cs="Arial"/>
          <w:i/>
          <w:iCs/>
        </w:rPr>
        <w:t>9</w:t>
      </w:r>
      <w:r>
        <w:rPr>
          <w:rFonts w:cs="Arial"/>
          <w:i/>
          <w:iCs/>
        </w:rPr>
        <w:t xml:space="preserve">. sjednice Skupštine društva održane dana </w:t>
      </w:r>
      <w:r w:rsidR="00195E83">
        <w:rPr>
          <w:rFonts w:cs="Arial"/>
          <w:i/>
          <w:iCs/>
        </w:rPr>
        <w:t>24</w:t>
      </w:r>
      <w:r>
        <w:rPr>
          <w:rFonts w:cs="Arial"/>
          <w:i/>
          <w:iCs/>
        </w:rPr>
        <w:t>.</w:t>
      </w:r>
      <w:r w:rsidR="00195E83">
        <w:rPr>
          <w:rFonts w:cs="Arial"/>
          <w:i/>
          <w:iCs/>
        </w:rPr>
        <w:t>6</w:t>
      </w:r>
      <w:r>
        <w:rPr>
          <w:rFonts w:cs="Arial"/>
          <w:i/>
          <w:iCs/>
        </w:rPr>
        <w:t>.202</w:t>
      </w:r>
      <w:r w:rsidR="00195E83">
        <w:rPr>
          <w:rFonts w:cs="Arial"/>
          <w:i/>
          <w:iCs/>
        </w:rPr>
        <w:t>4</w:t>
      </w:r>
      <w:r>
        <w:rPr>
          <w:rFonts w:cs="Arial"/>
          <w:i/>
          <w:iCs/>
        </w:rPr>
        <w:t>. godine.</w:t>
      </w:r>
    </w:p>
    <w:p w14:paraId="7C6F0002" w14:textId="722C5B02" w:rsidR="004D70F4" w:rsidRDefault="004D70F4" w:rsidP="004D70F4">
      <w:pPr>
        <w:spacing w:after="160" w:line="276" w:lineRule="auto"/>
        <w:contextualSpacing/>
        <w:jc w:val="both"/>
        <w:rPr>
          <w:rFonts w:eastAsia="Calibri" w:cs="Arial"/>
          <w:b/>
          <w:szCs w:val="22"/>
          <w:lang w:eastAsia="en-US"/>
        </w:rPr>
      </w:pPr>
      <w:bookmarkStart w:id="0" w:name="_Hlk102718664"/>
      <w:r>
        <w:rPr>
          <w:rFonts w:cs="Arial"/>
          <w:b/>
          <w:bCs/>
        </w:rPr>
        <w:t>2.</w:t>
      </w:r>
      <w:r w:rsidRPr="009D4792">
        <w:t xml:space="preserve"> </w:t>
      </w:r>
      <w:bookmarkStart w:id="1" w:name="_Hlk102718287"/>
      <w:r w:rsidR="002C7A8B" w:rsidRPr="002C7A8B">
        <w:rPr>
          <w:rFonts w:eastAsia="Calibri" w:cs="Arial"/>
          <w:b/>
          <w:szCs w:val="22"/>
          <w:lang w:eastAsia="en-US"/>
        </w:rPr>
        <w:t>Izvještaj direktora društva o poslovanju društva u 2024. godini</w:t>
      </w:r>
    </w:p>
    <w:p w14:paraId="76049348" w14:textId="77777777" w:rsidR="002C7A8B" w:rsidRPr="003D0F31" w:rsidRDefault="002C7A8B" w:rsidP="004D70F4">
      <w:pPr>
        <w:spacing w:after="160" w:line="276" w:lineRule="auto"/>
        <w:contextualSpacing/>
        <w:jc w:val="both"/>
        <w:rPr>
          <w:rFonts w:eastAsia="Calibri" w:cs="Arial"/>
          <w:b/>
          <w:sz w:val="12"/>
          <w:szCs w:val="12"/>
          <w:lang w:eastAsia="en-US"/>
        </w:rPr>
      </w:pPr>
    </w:p>
    <w:bookmarkEnd w:id="0"/>
    <w:bookmarkEnd w:id="1"/>
    <w:p w14:paraId="170FC3D4" w14:textId="05A10BB1" w:rsidR="004D70F4" w:rsidRDefault="002C7A8B" w:rsidP="004D70F4">
      <w:pPr>
        <w:spacing w:line="276" w:lineRule="auto"/>
        <w:jc w:val="both"/>
        <w:rPr>
          <w:rFonts w:cs="Arial"/>
          <w:i/>
          <w:iCs/>
        </w:rPr>
      </w:pPr>
      <w:r w:rsidRPr="002C7A8B">
        <w:rPr>
          <w:rFonts w:cs="Arial"/>
          <w:i/>
          <w:iCs/>
        </w:rPr>
        <w:t xml:space="preserve">Gradonačelnica Petra </w:t>
      </w:r>
      <w:proofErr w:type="spellStart"/>
      <w:r w:rsidRPr="002C7A8B">
        <w:rPr>
          <w:rFonts w:cs="Arial"/>
          <w:i/>
          <w:iCs/>
        </w:rPr>
        <w:t>Škrobot</w:t>
      </w:r>
      <w:proofErr w:type="spellEnd"/>
      <w:r w:rsidRPr="002C7A8B">
        <w:rPr>
          <w:rFonts w:cs="Arial"/>
          <w:i/>
          <w:iCs/>
        </w:rPr>
        <w:t xml:space="preserve"> prima na znanje Izvještaj direktora društva o poslovanju društva u 2024. godini.</w:t>
      </w:r>
    </w:p>
    <w:p w14:paraId="4EE44DD0" w14:textId="77777777" w:rsidR="002C7A8B" w:rsidRPr="00164369" w:rsidRDefault="002C7A8B" w:rsidP="004D70F4">
      <w:pPr>
        <w:spacing w:line="276" w:lineRule="auto"/>
        <w:jc w:val="both"/>
        <w:rPr>
          <w:rFonts w:cs="Arial"/>
          <w:i/>
          <w:iCs/>
        </w:rPr>
      </w:pPr>
    </w:p>
    <w:p w14:paraId="52D85BC7" w14:textId="31EB8276" w:rsidR="004D70F4" w:rsidRDefault="004D70F4" w:rsidP="004D70F4">
      <w:pPr>
        <w:spacing w:after="160" w:line="276" w:lineRule="auto"/>
        <w:jc w:val="both"/>
        <w:rPr>
          <w:rFonts w:eastAsia="Calibri" w:cs="Arial"/>
          <w:b/>
          <w:szCs w:val="22"/>
          <w:lang w:eastAsia="en-US"/>
        </w:rPr>
      </w:pPr>
      <w:r>
        <w:rPr>
          <w:b/>
          <w:bCs/>
        </w:rPr>
        <w:t>3</w:t>
      </w:r>
      <w:r w:rsidRPr="0070266F">
        <w:rPr>
          <w:b/>
          <w:bCs/>
        </w:rPr>
        <w:t xml:space="preserve">. </w:t>
      </w:r>
      <w:bookmarkStart w:id="2" w:name="_Hlk80877525"/>
      <w:r w:rsidR="002C7A8B" w:rsidRPr="002C7A8B">
        <w:rPr>
          <w:rFonts w:eastAsia="Calibri" w:cs="Arial"/>
          <w:b/>
          <w:szCs w:val="22"/>
          <w:lang w:eastAsia="en-US"/>
        </w:rPr>
        <w:t>Odluka o naknadi članovima Nadzornog odbora</w:t>
      </w:r>
    </w:p>
    <w:p w14:paraId="5145D13C" w14:textId="77777777" w:rsidR="004D70F4" w:rsidRPr="00F22C91" w:rsidRDefault="004D70F4" w:rsidP="004D70F4">
      <w:pPr>
        <w:spacing w:after="120"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3" w:name="_Hlk186714581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bookmarkEnd w:id="2"/>
    <w:bookmarkEnd w:id="3"/>
    <w:p w14:paraId="7E78D2DE" w14:textId="6C789626" w:rsidR="004D70F4" w:rsidRDefault="002C7A8B" w:rsidP="004D70F4">
      <w:pPr>
        <w:jc w:val="both"/>
        <w:rPr>
          <w:rFonts w:cs="Arial"/>
          <w:i/>
          <w:iCs/>
        </w:rPr>
      </w:pPr>
      <w:r w:rsidRPr="002C7A8B">
        <w:rPr>
          <w:rFonts w:cs="Arial"/>
          <w:i/>
          <w:iCs/>
        </w:rPr>
        <w:t>Skupština društva donosi Odluku</w:t>
      </w:r>
      <w:r>
        <w:rPr>
          <w:rFonts w:cs="Arial"/>
          <w:i/>
          <w:iCs/>
        </w:rPr>
        <w:t xml:space="preserve"> o naknadi članovima Nadzornog odbora</w:t>
      </w:r>
      <w:r w:rsidR="004D70F4" w:rsidRPr="00164369">
        <w:rPr>
          <w:rFonts w:cs="Arial"/>
          <w:i/>
          <w:iCs/>
        </w:rPr>
        <w:t>.</w:t>
      </w:r>
    </w:p>
    <w:p w14:paraId="7C3E9A50" w14:textId="77777777" w:rsidR="004D70F4" w:rsidRPr="00164369" w:rsidRDefault="004D70F4" w:rsidP="004D70F4">
      <w:pPr>
        <w:jc w:val="both"/>
        <w:rPr>
          <w:rFonts w:cs="Arial"/>
          <w:i/>
          <w:iCs/>
        </w:rPr>
      </w:pPr>
    </w:p>
    <w:p w14:paraId="7AF62A5B" w14:textId="72220E00" w:rsidR="004D70F4" w:rsidRDefault="004D70F4" w:rsidP="002C7A8B">
      <w:pPr>
        <w:spacing w:after="160" w:line="276" w:lineRule="auto"/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b/>
          <w:bCs/>
        </w:rPr>
        <w:t>4</w:t>
      </w:r>
      <w:r w:rsidRPr="0070266F">
        <w:rPr>
          <w:b/>
          <w:bCs/>
        </w:rPr>
        <w:t xml:space="preserve">. </w:t>
      </w:r>
      <w:r w:rsidR="002C7A8B">
        <w:rPr>
          <w:b/>
          <w:bCs/>
        </w:rPr>
        <w:t>Razno</w:t>
      </w:r>
    </w:p>
    <w:p w14:paraId="50C3D048" w14:textId="3A13A651" w:rsidR="004D70F4" w:rsidRDefault="002C7A8B" w:rsidP="004D70F4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 w:rsidRPr="00815661">
        <w:rPr>
          <w:rFonts w:eastAsia="Calibri" w:cs="Arial"/>
          <w:szCs w:val="22"/>
          <w:lang w:eastAsia="en-US"/>
        </w:rPr>
        <w:t>Pod ovom točkom dnevnog reda</w:t>
      </w:r>
      <w:r>
        <w:rPr>
          <w:rFonts w:eastAsia="Calibri" w:cs="Arial"/>
          <w:szCs w:val="22"/>
          <w:lang w:eastAsia="en-US"/>
        </w:rPr>
        <w:t xml:space="preserve"> nije bilo rasprave.</w:t>
      </w:r>
    </w:p>
    <w:p w14:paraId="1B305E59" w14:textId="77777777" w:rsidR="002C7A8B" w:rsidRPr="00164369" w:rsidRDefault="002C7A8B" w:rsidP="004D70F4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sectPr w:rsidR="002C7A8B" w:rsidRPr="00164369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70CD" w14:textId="77777777" w:rsidR="00292C5A" w:rsidRDefault="00292C5A">
      <w:r>
        <w:separator/>
      </w:r>
    </w:p>
    <w:p w14:paraId="31605079" w14:textId="77777777" w:rsidR="00292C5A" w:rsidRDefault="00292C5A"/>
  </w:endnote>
  <w:endnote w:type="continuationSeparator" w:id="0">
    <w:p w14:paraId="1F09DB06" w14:textId="77777777" w:rsidR="00292C5A" w:rsidRDefault="00292C5A">
      <w:r>
        <w:continuationSeparator/>
      </w:r>
    </w:p>
    <w:p w14:paraId="58243D7C" w14:textId="77777777" w:rsidR="00292C5A" w:rsidRDefault="00292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75EB" w14:textId="77777777" w:rsidR="00292C5A" w:rsidRDefault="00292C5A">
      <w:r>
        <w:separator/>
      </w:r>
    </w:p>
    <w:p w14:paraId="11708327" w14:textId="77777777" w:rsidR="00292C5A" w:rsidRDefault="00292C5A"/>
  </w:footnote>
  <w:footnote w:type="continuationSeparator" w:id="0">
    <w:p w14:paraId="322A1340" w14:textId="77777777" w:rsidR="00292C5A" w:rsidRDefault="00292C5A">
      <w:r>
        <w:continuationSeparator/>
      </w:r>
    </w:p>
    <w:p w14:paraId="13314DE7" w14:textId="77777777" w:rsidR="00292C5A" w:rsidRDefault="00292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67EFF"/>
    <w:multiLevelType w:val="hybridMultilevel"/>
    <w:tmpl w:val="0D42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0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E15A8"/>
    <w:multiLevelType w:val="hybridMultilevel"/>
    <w:tmpl w:val="05724D90"/>
    <w:lvl w:ilvl="0" w:tplc="735C2800">
      <w:start w:val="10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6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7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6"/>
  </w:num>
  <w:num w:numId="6" w16cid:durableId="259530160">
    <w:abstractNumId w:val="8"/>
  </w:num>
  <w:num w:numId="7" w16cid:durableId="2111925622">
    <w:abstractNumId w:val="24"/>
  </w:num>
  <w:num w:numId="8" w16cid:durableId="600572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9"/>
  </w:num>
  <w:num w:numId="13" w16cid:durableId="1328555196">
    <w:abstractNumId w:val="18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6"/>
  </w:num>
  <w:num w:numId="20" w16cid:durableId="9093897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9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0"/>
  </w:num>
  <w:num w:numId="26" w16cid:durableId="594365136">
    <w:abstractNumId w:val="7"/>
  </w:num>
  <w:num w:numId="27" w16cid:durableId="1837109745">
    <w:abstractNumId w:val="23"/>
  </w:num>
  <w:num w:numId="28" w16cid:durableId="1309629554">
    <w:abstractNumId w:val="21"/>
  </w:num>
  <w:num w:numId="29" w16cid:durableId="891188994">
    <w:abstractNumId w:val="22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751210">
    <w:abstractNumId w:val="15"/>
  </w:num>
  <w:num w:numId="34" w16cid:durableId="9856210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1166"/>
    <w:rsid w:val="000458B5"/>
    <w:rsid w:val="00046F37"/>
    <w:rsid w:val="00055334"/>
    <w:rsid w:val="0005559F"/>
    <w:rsid w:val="0006024B"/>
    <w:rsid w:val="0006225F"/>
    <w:rsid w:val="00062B09"/>
    <w:rsid w:val="00062B25"/>
    <w:rsid w:val="00065D3F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297"/>
    <w:rsid w:val="000E1B41"/>
    <w:rsid w:val="000E4E5F"/>
    <w:rsid w:val="000E5117"/>
    <w:rsid w:val="000E78F3"/>
    <w:rsid w:val="000F148B"/>
    <w:rsid w:val="000F18A9"/>
    <w:rsid w:val="000F24C0"/>
    <w:rsid w:val="000F26B4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3ABA"/>
    <w:rsid w:val="00124F37"/>
    <w:rsid w:val="00126AB4"/>
    <w:rsid w:val="001302BC"/>
    <w:rsid w:val="00130528"/>
    <w:rsid w:val="00132B6A"/>
    <w:rsid w:val="00134857"/>
    <w:rsid w:val="00135990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87ABB"/>
    <w:rsid w:val="00191443"/>
    <w:rsid w:val="0019190C"/>
    <w:rsid w:val="00192A18"/>
    <w:rsid w:val="001945EA"/>
    <w:rsid w:val="00195E6B"/>
    <w:rsid w:val="00195E83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6BBF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3D19"/>
    <w:rsid w:val="002058B3"/>
    <w:rsid w:val="00216CC6"/>
    <w:rsid w:val="00220E1C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2C5A"/>
    <w:rsid w:val="00292F84"/>
    <w:rsid w:val="00294279"/>
    <w:rsid w:val="0029648D"/>
    <w:rsid w:val="00296549"/>
    <w:rsid w:val="00296EA5"/>
    <w:rsid w:val="002A238B"/>
    <w:rsid w:val="002A23A1"/>
    <w:rsid w:val="002A292E"/>
    <w:rsid w:val="002A57CC"/>
    <w:rsid w:val="002B3992"/>
    <w:rsid w:val="002B529C"/>
    <w:rsid w:val="002C0237"/>
    <w:rsid w:val="002C7A8B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051EA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9590D"/>
    <w:rsid w:val="003A0958"/>
    <w:rsid w:val="003A1098"/>
    <w:rsid w:val="003A439B"/>
    <w:rsid w:val="003B047C"/>
    <w:rsid w:val="003B2C74"/>
    <w:rsid w:val="003B4A49"/>
    <w:rsid w:val="003B4B04"/>
    <w:rsid w:val="003C02B7"/>
    <w:rsid w:val="003C0BCF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26B5"/>
    <w:rsid w:val="003F5EA3"/>
    <w:rsid w:val="00402B44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36CEC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553E"/>
    <w:rsid w:val="004C7671"/>
    <w:rsid w:val="004D0490"/>
    <w:rsid w:val="004D2759"/>
    <w:rsid w:val="004D6DC9"/>
    <w:rsid w:val="004D70F4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2A0B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3BA4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5155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51D8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158E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1B5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4E6D"/>
    <w:rsid w:val="0094733A"/>
    <w:rsid w:val="009501EC"/>
    <w:rsid w:val="0095647F"/>
    <w:rsid w:val="00965A23"/>
    <w:rsid w:val="00970832"/>
    <w:rsid w:val="009717F8"/>
    <w:rsid w:val="00971E55"/>
    <w:rsid w:val="009739D0"/>
    <w:rsid w:val="00974739"/>
    <w:rsid w:val="00985D88"/>
    <w:rsid w:val="0098601F"/>
    <w:rsid w:val="009862E3"/>
    <w:rsid w:val="00987608"/>
    <w:rsid w:val="00991F3F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D6EF7"/>
    <w:rsid w:val="00AE0384"/>
    <w:rsid w:val="00AE79F7"/>
    <w:rsid w:val="00AF1A5E"/>
    <w:rsid w:val="00AF257E"/>
    <w:rsid w:val="00B001C4"/>
    <w:rsid w:val="00B02AD5"/>
    <w:rsid w:val="00B04F43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054B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041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1144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CDF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DFF"/>
    <w:rsid w:val="00E41FCE"/>
    <w:rsid w:val="00E43C25"/>
    <w:rsid w:val="00E47ABD"/>
    <w:rsid w:val="00E5253A"/>
    <w:rsid w:val="00E6073B"/>
    <w:rsid w:val="00E67120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5644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656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3</cp:revision>
  <cp:lastPrinted>2025-01-03T08:50:00Z</cp:lastPrinted>
  <dcterms:created xsi:type="dcterms:W3CDTF">2025-07-02T08:28:00Z</dcterms:created>
  <dcterms:modified xsi:type="dcterms:W3CDTF">2025-07-02T08:44:00Z</dcterms:modified>
</cp:coreProperties>
</file>